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37" w:rsidRPr="00AE1737" w:rsidRDefault="00AE1737" w:rsidP="00AE1737">
      <w:pPr>
        <w:pBdr>
          <w:bottom w:val="single" w:sz="24" w:space="8" w:color="FF0000"/>
        </w:pBdr>
        <w:shd w:val="clear" w:color="auto" w:fill="FFFFFF"/>
        <w:spacing w:after="255" w:line="360" w:lineRule="atLeast"/>
        <w:textAlignment w:val="baseline"/>
        <w:outlineLvl w:val="1"/>
        <w:rPr>
          <w:rFonts w:ascii="Arial" w:eastAsia="Times New Roman" w:hAnsi="Arial" w:cs="Arial"/>
          <w:color w:val="FF0000"/>
          <w:sz w:val="33"/>
          <w:szCs w:val="33"/>
          <w:lang w:eastAsia="ru-RU"/>
        </w:rPr>
      </w:pPr>
      <w:r w:rsidRPr="00AE1737">
        <w:rPr>
          <w:rFonts w:ascii="Arial" w:eastAsia="Times New Roman" w:hAnsi="Arial" w:cs="Arial"/>
          <w:color w:val="FF0000"/>
          <w:sz w:val="33"/>
          <w:szCs w:val="33"/>
          <w:lang w:eastAsia="ru-RU"/>
        </w:rPr>
        <w:t>Документы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Автономные установки пожаротушения с термоактивирующимся микрокапсулированным ОТВ «АСТ» обладают необходимыми сертификатами соответствия техническим и санитарно-эпидемиологическим нормам и стандартам.</w:t>
      </w: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Все изделия линейки АСТ выпускаются в соответствии со стандартом организации СТО 4854.001.66926383.2010 и в процессе производства проходят трехступенчатый контроль качества продукции.</w:t>
      </w: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Изделия АСТ прошли многочисленные огневые испытания и эффективны при локализации возгораний на особо опасных, технически сложных и уникальных объектах капитального строительства.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Автономные установки пожаротушения АСТ имеют заключение ФГУ ВНИИПО МЧС России и внесены в Свод правил 5.13130.2009 «Системы противопожарной защиты. Установки пожарной сигнализации и пожаротушения автоматические. Нормы и правила проектирования» как «Автономные установки пожаротушения с ТермаОТВ» и рекомендованы для защиты различного электротехнического оборудования.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pict>
          <v:rect id="_x0000_i1025" style="width:0;height:1.5pt" o:hralign="center" o:hrstd="t" o:hrnoshade="t" o:hr="t" stroked="f"/>
        </w:pic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45"/>
          <w:szCs w:val="45"/>
          <w:lang w:eastAsia="ru-RU"/>
        </w:rPr>
      </w:pPr>
      <w:r w:rsidRPr="00AE1737">
        <w:rPr>
          <w:rFonts w:ascii="Arial" w:eastAsia="Times New Roman" w:hAnsi="Arial" w:cs="Arial"/>
          <w:color w:val="555555"/>
          <w:sz w:val="45"/>
          <w:szCs w:val="45"/>
          <w:lang w:eastAsia="ru-RU"/>
        </w:rPr>
        <w:t>Документация по техническому регулированию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ИНСТРУКЦИЯ по монтажу автономных установок пожаротушения "ПИРОКОРД" </w:t>
      </w:r>
      <w:hyperlink r:id="rId4" w:tgtFrame="_blank" w:tooltip="ИНСТРУКЦИЯ по монтажу автономных установок пожаротушения &quot;ПИРОКОРД&quot;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ИНСТРУКЦИЯ по монтажу автономных установок пожаротушения с термоактивирующимся микрокапсулированным огнетушащим веществом типа АСТ (ПироСтикер) </w:t>
      </w:r>
      <w:hyperlink r:id="rId5" w:tgtFrame="_blank" w:tooltip="ИНСТРУКЦИЯ по монтажу автономных установок пожаротушения с термоактивирующимся микрокапсулированным огнетушащим веществом типа АСТ (ПироСтикер)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ВНИИЖТ Программа и методика огневых испытаний по определению огнетушащей способности автономной установки пожаротушения с термоактивирующимся микрокапсулированным огнетушащим веществом ПИРОКОРД модель (M) </w:t>
      </w:r>
      <w:hyperlink r:id="rId6" w:tgtFrame="_blank" w:tooltip="ВНИИЖТ Программа и методика огневых испытаний по определению огнетушащей способности автономной установки пожаротушения с термоактивирующимся микрокапсулированным огнетушащим веществом ПИРОКОРД модель (M)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ВНИИЖТ Программа и методика огневых испытаний по определению огнетушащей способности автономной установки пожаротушения с термоактивирующимся микрокапсулированным огнетушащим веществом АСТ (модели: АСТ 15, АСТ 25, АСТ 45, АСТ 60, АСТ Р) </w:t>
      </w:r>
      <w:hyperlink r:id="rId7" w:tgtFrame="_blank" w:tooltip="ВНИИЖТ Программа и методика огневых испытаний по определению огнетушащей способности автономной установки пожаротушения с термоактивирующимся микрокапсулированным огнетушащим веществом АСТ (модели: АСТ 15, АСТ 25, АСТ 45, АСТ 60, АСТ Р)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Декларация соответствия АСТ </w:t>
      </w:r>
      <w:hyperlink r:id="rId8" w:tgtFrame="_blank" w:tooltip="Декларация соответствия АСТ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Декларация соответствия ПИРОКОРД </w:t>
      </w:r>
      <w:hyperlink r:id="rId9" w:tgtFrame="_blank" w:tooltip="Декларация соответствия ПИРОКОРД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Паспорт безопасности (MSDS) на ПироСтикер с хладоном 114В2 </w:t>
      </w:r>
      <w:hyperlink r:id="rId10" w:tgtFrame="_blank" w:tooltip="Паспорт безопасности (MSDS) на ПироСтикер с хладоном 114В2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Паспорт безопасности (MSDS) на ПироСтикер с хладоном 217 </w:t>
      </w:r>
      <w:hyperlink r:id="rId11" w:tgtFrame="_blank" w:tooltip="Паспорт безопасности (MSDS) на ПироСтикер с хладоном 217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Паспорт безопасности (MSDS) на ПироСтикер со с месью хладонов 227 и 217 </w:t>
      </w:r>
      <w:hyperlink r:id="rId12" w:tgtFrame="_blank" w:tooltip="Паспорт безопасности (MSDS) на ПироСтикер со с месью хладонов 227 и 217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10. ОТЧЕТ испыт (АСТ) ВНИИПО 2012 </w:t>
      </w:r>
      <w:hyperlink r:id="rId13" w:tgtFrame="_blank" w:tooltip="ОТЧЕТ испыт (АСТ) ВНИИПО 2012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Письмо Гл. Упр.МЧС по МО №4318 </w:t>
      </w:r>
      <w:hyperlink r:id="rId14" w:tgtFrame="_blank" w:tooltip="Письмо Гл. Упр.МЧС по МО №4318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 Протокол Испыт (АСТ) АГПС </w:t>
      </w:r>
      <w:hyperlink r:id="rId15" w:tgtFrame="_blank" w:tooltip="Протокол Испыт (АСТ) АГПС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13. Протокол Испыт (ПИРОКОРД) АГПС </w:t>
      </w:r>
      <w:hyperlink r:id="rId16" w:tgtFrame="_blank" w:tooltip="Протокол Испыт (ПИРОКОРД) АГПС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14. Протокол ТОКСИЧНОСТЬ (АСТ 114) </w:t>
      </w:r>
      <w:hyperlink r:id="rId17" w:tgtFrame="_blank" w:tooltip="Протокол ТОКСИЧНОСТЬ (АСТ 114)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15. Протокол ТОКСИЧНОСТЬ (АСТ 217) </w:t>
      </w:r>
      <w:hyperlink r:id="rId18" w:tgtFrame="_blank" w:tooltip="Протокол ТОКСИЧНОСТЬ (АСТ 217)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16. Протокол ТОКСИЧНОСТЬ (АСТ 217+227) </w:t>
      </w:r>
      <w:hyperlink r:id="rId19" w:tgtFrame="_blank" w:tooltip="Протокол ТОКСИЧНОСТЬ (АСТ 217+227)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17. Протокол ТОКСИЧНОСТЬ (ПИРОКОРД) </w:t>
      </w:r>
      <w:hyperlink r:id="rId20" w:tgtFrame="_blank" w:tooltip="Протокол ТОКСИЧНОСТЬ (ПИРОКОРД)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18. Рекомендации АГПС </w:t>
      </w:r>
      <w:hyperlink r:id="rId21" w:tgtFrame="_blank" w:tooltip="Рекомендации АГПС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19. Заключение ВНИИПО </w:t>
      </w:r>
      <w:hyperlink r:id="rId22" w:tgtFrame="_blank" w:tooltip="Заключение ВНИИПО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20. Рекомендации ВНИИПО </w:t>
      </w:r>
      <w:hyperlink r:id="rId23" w:tgtFrame="_blank" w:tooltip="Рекомендации ВНИИПО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stroked="f"/>
        </w:pic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AE1737">
        <w:rPr>
          <w:rFonts w:ascii="Arial" w:eastAsia="Times New Roman" w:hAnsi="Arial" w:cs="Arial"/>
          <w:color w:val="555555"/>
          <w:sz w:val="45"/>
          <w:szCs w:val="45"/>
          <w:bdr w:val="none" w:sz="0" w:space="0" w:color="auto" w:frame="1"/>
          <w:lang w:eastAsia="ru-RU"/>
        </w:rPr>
        <w:t>Сертификаты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1. Сертификат ВНИИПО МЧС РОССИИ</w:t>
      </w: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№ ССРП-RU.ПБ01.Н.00077 07.02.2012г. </w:t>
      </w:r>
      <w:hyperlink r:id="rId24" w:tgtFrame="_blank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3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2. Сертификат ПОЖ-АУДИТ </w:t>
      </w:r>
      <w:r w:rsidRPr="00AE1737">
        <w:rPr>
          <w:rFonts w:ascii="Arial" w:eastAsia="Times New Roman" w:hAnsi="Arial" w:cs="Arial"/>
          <w:color w:val="444444"/>
          <w:bdr w:val="none" w:sz="0" w:space="0" w:color="auto" w:frame="1"/>
          <w:lang w:eastAsia="ru-RU"/>
        </w:rPr>
        <w:t>АСТ15, 25, 45, P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№ С.RU.ПБ34.В.00446 от 30.12.2010г. </w:t>
      </w:r>
      <w:hyperlink r:id="rId25" w:tgtFrame="_blank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&gt;&gt;&gt;</w:t>
        </w:r>
      </w:hyperlink>
      <w:hyperlink r:id="rId26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</w:p>
    <w:p w:rsidR="00AE1737" w:rsidRPr="00AE1737" w:rsidRDefault="00AE1737" w:rsidP="00AE1737">
      <w:pPr>
        <w:shd w:val="clear" w:color="auto" w:fill="FFFFFF"/>
        <w:spacing w:after="3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3. Сертификат ЦЕНТР ГИГИЕНЫ И ЭПИДЕМИОЛОГИИ в г.МОСКВЕ </w:t>
      </w:r>
      <w:r w:rsidRPr="00AE1737">
        <w:rPr>
          <w:rFonts w:ascii="Arial" w:eastAsia="Times New Roman" w:hAnsi="Arial" w:cs="Arial"/>
          <w:color w:val="444444"/>
          <w:bdr w:val="none" w:sz="0" w:space="0" w:color="auto" w:frame="1"/>
          <w:lang w:eastAsia="ru-RU"/>
        </w:rPr>
        <w:t>АСТ15, 15М, 25, 45, 60, P</w:t>
      </w: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№ 77.01.03.II.007097.07.13 от 03.07.2013г. </w:t>
      </w:r>
      <w:hyperlink r:id="rId27" w:tgtFrame="_blank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&gt;&gt;&gt;</w:t>
        </w:r>
      </w:hyperlink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hyperlink r:id="rId28" w:tgtFrame="_blank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30" w:line="36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stroked="f"/>
        </w:pict>
      </w:r>
    </w:p>
    <w:p w:rsidR="00AE1737" w:rsidRPr="00AE1737" w:rsidRDefault="00AE1737" w:rsidP="00AE173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AE173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 правомочности деклараций о соответствии </w:t>
      </w:r>
      <w:hyperlink r:id="rId29" w:history="1">
        <w:r w:rsidRPr="00AE1737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30" w:line="36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AE173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Правовая основа требований пожарной безопасности применительно к продуктам АСТ (выдержки из нормативных актов) </w:t>
      </w:r>
      <w:hyperlink r:id="rId30" w:history="1">
        <w:r w:rsidRPr="00AE1737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30" w:line="36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AE173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Расширенное обоснование применения АСТ. Word, 87 Кб </w:t>
      </w:r>
      <w:hyperlink r:id="rId31" w:history="1">
        <w:r w:rsidRPr="00AE1737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30" w:line="36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AE173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Статистика МЧС с 2009-2013гг. PDF, 1.6 Мб </w:t>
      </w:r>
      <w:hyperlink r:id="rId32" w:history="1">
        <w:r w:rsidRPr="00AE1737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30" w:line="36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AE1737">
        <w:rPr>
          <w:rFonts w:ascii="Arial" w:eastAsia="Times New Roman" w:hAnsi="Arial" w:cs="Arial"/>
          <w:color w:val="555555"/>
          <w:sz w:val="45"/>
          <w:szCs w:val="45"/>
          <w:bdr w:val="none" w:sz="0" w:space="0" w:color="auto" w:frame="1"/>
          <w:lang w:eastAsia="ru-RU"/>
        </w:rPr>
        <w:t>Изменение №1 к своду правил сп 5.13130.200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1. Приказ МЧС России от 01.06.2011 № 274  </w:t>
      </w:r>
      <w:hyperlink r:id="rId33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&gt;&gt;&gt;</w:t>
        </w:r>
      </w:hyperlink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2. Изменение  №1 к своду правил СП 5.13130.2009 «Системы противопожарной защиты. Установки пожарной сигнализации и пожаротушения автоматические. Нормы и правила проектирования». Word, 151 Кб  </w:t>
      </w:r>
      <w:hyperlink r:id="rId34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&gt;&gt;&gt;</w:t>
        </w:r>
      </w:hyperlink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3. Пояснение к изменению №1 к своду правил СП 5.13130.2009. Word, 33 Кб  </w:t>
      </w:r>
      <w:hyperlink r:id="rId35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6" w:history="1">
        <w:r w:rsidRPr="00AE1737">
          <w:rPr>
            <w:rFonts w:ascii="Arial" w:eastAsia="Times New Roman" w:hAnsi="Arial" w:cs="Arial"/>
            <w:noProof/>
            <w:color w:val="0000FF"/>
            <w:sz w:val="21"/>
            <w:szCs w:val="21"/>
            <w:bdr w:val="none" w:sz="0" w:space="0" w:color="auto" w:frame="1"/>
            <w:lang w:eastAsia="ru-RU"/>
          </w:rPr>
          <w:drawing>
            <wp:inline distT="0" distB="0" distL="0" distR="0">
              <wp:extent cx="2156460" cy="3056890"/>
              <wp:effectExtent l="0" t="0" r="0" b="0"/>
              <wp:docPr id="4" name="Рисунок 4" descr="Prikaz1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rikaz1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6460" cy="305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E1737">
          <w:rPr>
            <w:rFonts w:ascii="Arial" w:eastAsia="Times New Roman" w:hAnsi="Arial" w:cs="Arial"/>
            <w:noProof/>
            <w:color w:val="0000FF"/>
            <w:sz w:val="21"/>
            <w:szCs w:val="21"/>
            <w:bdr w:val="none" w:sz="0" w:space="0" w:color="auto" w:frame="1"/>
            <w:lang w:eastAsia="ru-RU"/>
          </w:rPr>
          <w:drawing>
            <wp:inline distT="0" distB="0" distL="0" distR="0">
              <wp:extent cx="2156460" cy="3056890"/>
              <wp:effectExtent l="0" t="0" r="0" b="0"/>
              <wp:docPr id="3" name="Рисунок 3" descr="Prikaz2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rikaz2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6460" cy="305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E1737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56460" cy="3056890"/>
            <wp:effectExtent l="0" t="0" r="0" b="0"/>
            <wp:docPr id="2" name="Рисунок 2" descr="Prikaz3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z3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37" w:rsidRPr="00AE1737" w:rsidRDefault="00AE1737" w:rsidP="00AE1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stroked="f"/>
        </w:pict>
      </w:r>
    </w:p>
    <w:p w:rsidR="00AE1737" w:rsidRPr="00AE1737" w:rsidRDefault="00AE1737" w:rsidP="00AE173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AE1737">
        <w:rPr>
          <w:rFonts w:ascii="Arial" w:eastAsia="Times New Roman" w:hAnsi="Arial" w:cs="Arial"/>
          <w:color w:val="555555"/>
          <w:sz w:val="45"/>
          <w:szCs w:val="45"/>
          <w:bdr w:val="none" w:sz="0" w:space="0" w:color="auto" w:frame="1"/>
          <w:lang w:eastAsia="ru-RU"/>
        </w:rPr>
        <w:t>Выписка из реестра НИИМосстрой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0" w:tgtFrame="_blank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http://mtsk.mos.ru/default.aspx?WCI=VIEWORGANIZATION&amp;WCE=GOTO..1459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1. НИИМосстрой</w:t>
      </w: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Изделия активного тушения огня «ПироСтикеры АСТ»  признаны эффективными для особо опасных и технически сложных и уникальных объектов капитального строительства города Москвы   </w:t>
      </w:r>
      <w:hyperlink r:id="rId41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&gt;&gt;&gt;</w:t>
        </w:r>
      </w:hyperlink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2. НИИМосстрой</w:t>
      </w: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E173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Составы для огнетушащих покрытий «АСТ П» - признаны эффективными для тушения очага возгорания без участия человека в самых труднодоступных местах, таких как электрические щитки, электророзетки, короба, потолочные пространства, двигатели, другие потенциально опасные объемы   </w:t>
      </w:r>
      <w:hyperlink r:id="rId42" w:history="1">
        <w:r w:rsidRPr="00AE173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&gt;&gt;&gt;</w:t>
        </w:r>
      </w:hyperlink>
    </w:p>
    <w:p w:rsidR="00AE1737" w:rsidRPr="00AE1737" w:rsidRDefault="00AE1737" w:rsidP="00AE1737">
      <w:pPr>
        <w:shd w:val="clear" w:color="auto" w:fill="FFFFFF"/>
        <w:spacing w:after="3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3" w:tgtFrame="_blank" w:history="1">
        <w:r w:rsidRPr="00AE173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http://www.chem.msu.su/rus/jvho/2001-5-6/125.pdf</w:t>
        </w:r>
      </w:hyperlink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hyperlink r:id="rId44" w:tgtFrame="_blank" w:history="1">
        <w:r w:rsidRPr="00AE173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http://pozhproekt.ru/nsis/Rd/Rekom/rekom-therma-otv-2012.pdf</w:t>
        </w:r>
      </w:hyperlink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pict>
          <v:rect id="_x0000_i1029" style="width:0;height:1.5pt" o:hralign="center" o:hrstd="t" o:hrnoshade="t" o:hr="t" stroked="f"/>
        </w:pict>
      </w:r>
    </w:p>
    <w:p w:rsidR="00AE1737" w:rsidRPr="00AE1737" w:rsidRDefault="00AE1737" w:rsidP="00AE173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E1737" w:rsidRPr="00AE1737" w:rsidRDefault="00AE1737" w:rsidP="00AE173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AE1737">
        <w:rPr>
          <w:rFonts w:ascii="Arial" w:eastAsia="Times New Roman" w:hAnsi="Arial" w:cs="Arial"/>
          <w:color w:val="555555"/>
          <w:sz w:val="45"/>
          <w:szCs w:val="45"/>
          <w:bdr w:val="none" w:sz="0" w:space="0" w:color="auto" w:frame="1"/>
          <w:lang w:eastAsia="ru-RU"/>
        </w:rPr>
        <w:t>Нормативная документация</w:t>
      </w:r>
    </w:p>
    <w:p w:rsidR="00AE1737" w:rsidRPr="00AE1737" w:rsidRDefault="00AE1737" w:rsidP="00AE173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E1737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8175" cy="8093075"/>
            <wp:effectExtent l="0" t="0" r="0" b="3175"/>
            <wp:docPr id="1" name="Рисунок 1" descr="gost-en-13478-2012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st-en-13478-2012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0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41" w:rsidRDefault="00C36741">
      <w:bookmarkStart w:id="0" w:name="_GoBack"/>
      <w:bookmarkEnd w:id="0"/>
    </w:p>
    <w:sectPr w:rsidR="00C3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17"/>
    <w:rsid w:val="004A4617"/>
    <w:rsid w:val="00AE1737"/>
    <w:rsid w:val="00C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A1863-9649-4E46-9D6D-B6F84725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1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737"/>
  </w:style>
  <w:style w:type="character" w:styleId="a4">
    <w:name w:val="Hyperlink"/>
    <w:basedOn w:val="a0"/>
    <w:uiPriority w:val="99"/>
    <w:semiHidden/>
    <w:unhideWhenUsed/>
    <w:rsid w:val="00AE1737"/>
    <w:rPr>
      <w:color w:val="0000FF"/>
      <w:u w:val="single"/>
    </w:rPr>
  </w:style>
  <w:style w:type="character" w:styleId="a5">
    <w:name w:val="Strong"/>
    <w:basedOn w:val="a0"/>
    <w:uiPriority w:val="22"/>
    <w:qFormat/>
    <w:rsid w:val="00AE1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ohimika.ru/images/doc/deklaraciya-sootvetstviya-ast.jpg" TargetMode="External"/><Relationship Id="rId13" Type="http://schemas.openxmlformats.org/officeDocument/2006/relationships/hyperlink" Target="http://www.pirohimika.ru/images/doc/otchet-ispyt-ast-vniipo-2012.jpg" TargetMode="External"/><Relationship Id="rId18" Type="http://schemas.openxmlformats.org/officeDocument/2006/relationships/hyperlink" Target="http://www.pirohimika.ru/images/doc/protokol-toksichnost-ast-217.jpg" TargetMode="External"/><Relationship Id="rId26" Type="http://schemas.openxmlformats.org/officeDocument/2006/relationships/hyperlink" Target="http://www.pyrohimika.ru/userfiles/SS_452_AST_15_25_45_60_R.gif" TargetMode="External"/><Relationship Id="rId39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www.pirohimika.ru/images/doc/rekomendacii-agps.jpg" TargetMode="External"/><Relationship Id="rId34" Type="http://schemas.openxmlformats.org/officeDocument/2006/relationships/hyperlink" Target="http://www.pirohimika.ru/images/prikaz/izm_SP_5.doc" TargetMode="External"/><Relationship Id="rId42" Type="http://schemas.openxmlformats.org/officeDocument/2006/relationships/hyperlink" Target="http://www.pirohimika.ru/images/prikaz/NIIMosstroy_AST_P_2.gi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pirohimika.ru/images/doc/programma-metodika-ognevyh-ispytaniy-ast-vniijt.jpg" TargetMode="External"/><Relationship Id="rId12" Type="http://schemas.openxmlformats.org/officeDocument/2006/relationships/hyperlink" Target="http://www.pirohimika.ru/images/doc/pasport-bezopasnosti-msds-na-pirostiker-so-s-mesyu-hladonov-227-217.jpg" TargetMode="External"/><Relationship Id="rId17" Type="http://schemas.openxmlformats.org/officeDocument/2006/relationships/hyperlink" Target="http://www.pirohimika.ru/images/doc/protokol-toksichnost-ast-114.jpg" TargetMode="External"/><Relationship Id="rId25" Type="http://schemas.openxmlformats.org/officeDocument/2006/relationships/hyperlink" Target="http://www.pirohimika.ru/images/pojaudit.pdf" TargetMode="External"/><Relationship Id="rId33" Type="http://schemas.openxmlformats.org/officeDocument/2006/relationships/hyperlink" Target="http://www.pirohimika.ru/images/prikaz/Prikaz.jpg" TargetMode="External"/><Relationship Id="rId38" Type="http://schemas.openxmlformats.org/officeDocument/2006/relationships/image" Target="media/image2.jpeg"/><Relationship Id="rId46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www.pirohimika.ru/images/doc/protokol-ispyt-pirokord-agps.jpg" TargetMode="External"/><Relationship Id="rId20" Type="http://schemas.openxmlformats.org/officeDocument/2006/relationships/hyperlink" Target="http://www.pirohimika.ru/images/doc/protokol-toksichnost-pirokord.jpg" TargetMode="External"/><Relationship Id="rId29" Type="http://schemas.openxmlformats.org/officeDocument/2006/relationships/hyperlink" Target="http://www.pirohimika.ru/images/o-sootvetstvii-deklarirovaniya.pdf" TargetMode="External"/><Relationship Id="rId41" Type="http://schemas.openxmlformats.org/officeDocument/2006/relationships/hyperlink" Target="http://www.pirohimika.ru/images/prikaz/NIIMosstroy_AST_2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rohimika.ru/images/doc/programma-metodika-ognevyh-ispytaniy-pirokord-vniijt.jpg" TargetMode="External"/><Relationship Id="rId11" Type="http://schemas.openxmlformats.org/officeDocument/2006/relationships/hyperlink" Target="http://www.pirohimika.ru/images/doc/pasport-bezopasnosti-msds-na-pirostiker-s-hladonom-217.jpg" TargetMode="External"/><Relationship Id="rId24" Type="http://schemas.openxmlformats.org/officeDocument/2006/relationships/hyperlink" Target="http://www.pirohimika.ru/images/vniipo.jpg" TargetMode="External"/><Relationship Id="rId32" Type="http://schemas.openxmlformats.org/officeDocument/2006/relationships/hyperlink" Target="http://www.pirohimika.ru/images/prikaz/statistika-pojarov-2009-2013.pdf" TargetMode="External"/><Relationship Id="rId37" Type="http://schemas.openxmlformats.org/officeDocument/2006/relationships/image" Target="media/image1.jpeg"/><Relationship Id="rId40" Type="http://schemas.openxmlformats.org/officeDocument/2006/relationships/hyperlink" Target="http://mtsk.mos.ru/default.aspx?WCI=VIEWORGANIZATION&amp;WCE=GOTO..1459" TargetMode="External"/><Relationship Id="rId45" Type="http://schemas.openxmlformats.org/officeDocument/2006/relationships/hyperlink" Target="https://standartgost.ru/g/%D0%93%D0%9E%D0%A1%D0%A2_EN_13478-2012" TargetMode="External"/><Relationship Id="rId5" Type="http://schemas.openxmlformats.org/officeDocument/2006/relationships/hyperlink" Target="http://www.pirohimika.ru/images/doc/instrukciya-po-montaju-avtonomnyh-ustanovok-pojarotusheniya-ast-pirostiker.jpg" TargetMode="External"/><Relationship Id="rId15" Type="http://schemas.openxmlformats.org/officeDocument/2006/relationships/hyperlink" Target="http://www.pirohimika.ru/images/doc/protokol-ispyt-ast-agps.jpg" TargetMode="External"/><Relationship Id="rId23" Type="http://schemas.openxmlformats.org/officeDocument/2006/relationships/hyperlink" Target="http://www.pirohimika.ru/images/doc/rekomendacii-vniipo.jpg" TargetMode="External"/><Relationship Id="rId28" Type="http://schemas.openxmlformats.org/officeDocument/2006/relationships/hyperlink" Target="http://www.pirohimika.ru/images/epidemiolog2.jpg" TargetMode="External"/><Relationship Id="rId36" Type="http://schemas.openxmlformats.org/officeDocument/2006/relationships/hyperlink" Target="http://www.pirohimika.ru/images/prikaz/izm.doc" TargetMode="External"/><Relationship Id="rId10" Type="http://schemas.openxmlformats.org/officeDocument/2006/relationships/hyperlink" Target="http://www.pirohimika.ru/images/doc/pasport-bezopasnosti-msds-na-pirostiker-s-hladonom-114v2.jpg" TargetMode="External"/><Relationship Id="rId19" Type="http://schemas.openxmlformats.org/officeDocument/2006/relationships/hyperlink" Target="http://www.pirohimika.ru/images/doc/protokol-toksichnost-ast-217+227.jpg" TargetMode="External"/><Relationship Id="rId31" Type="http://schemas.openxmlformats.org/officeDocument/2006/relationships/hyperlink" Target="http://www.pirohimika.ru/images/prikaz/rasshirennoe-obosnovanie-primeneniya-ast.docx" TargetMode="External"/><Relationship Id="rId44" Type="http://schemas.openxmlformats.org/officeDocument/2006/relationships/hyperlink" Target="http://pozhproekt.ru/nsis/Rd/Rekom/rekom-therma-otv-2012.pdf" TargetMode="External"/><Relationship Id="rId4" Type="http://schemas.openxmlformats.org/officeDocument/2006/relationships/hyperlink" Target="http://www.pirohimika.ru/images/doc/instrukciya-po-montaju-avtonomnyh-ustanovok-pojarotusheniya-pirokord.jpg" TargetMode="External"/><Relationship Id="rId9" Type="http://schemas.openxmlformats.org/officeDocument/2006/relationships/hyperlink" Target="http://www.pirohimika.ru/images/doc/deklaraciya-sootvetstviya-pirokord.jpg" TargetMode="External"/><Relationship Id="rId14" Type="http://schemas.openxmlformats.org/officeDocument/2006/relationships/hyperlink" Target="http://www.pirohimika.ru/images/doc/pismo-gl-uprmchs-po-mo-4318.jpg" TargetMode="External"/><Relationship Id="rId22" Type="http://schemas.openxmlformats.org/officeDocument/2006/relationships/hyperlink" Target="http://www.pirohimika.ru/images/doc/zaklyuchenie-vniipo.jpg" TargetMode="External"/><Relationship Id="rId27" Type="http://schemas.openxmlformats.org/officeDocument/2006/relationships/hyperlink" Target="http://www.pirohimika.ru/images/epidemiolog.jpg" TargetMode="External"/><Relationship Id="rId30" Type="http://schemas.openxmlformats.org/officeDocument/2006/relationships/hyperlink" Target="http://www.pirohimika.ru/index.php/2-uncategorised/34-pravovaya-osnova-trebovanij-pozharnoj-bezopasnosti-vyderzhki-iz-normativnykh-aktov" TargetMode="External"/><Relationship Id="rId35" Type="http://schemas.openxmlformats.org/officeDocument/2006/relationships/hyperlink" Target="http://www.pirohimika.ru/images/prikaz/explanatory(2).doc" TargetMode="External"/><Relationship Id="rId43" Type="http://schemas.openxmlformats.org/officeDocument/2006/relationships/hyperlink" Target="http://www.chem.msu.su/rus/jvho/2001-5-6/125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</dc:creator>
  <cp:keywords/>
  <dc:description/>
  <cp:lastModifiedBy>Лимон</cp:lastModifiedBy>
  <cp:revision>3</cp:revision>
  <dcterms:created xsi:type="dcterms:W3CDTF">2015-12-22T07:05:00Z</dcterms:created>
  <dcterms:modified xsi:type="dcterms:W3CDTF">2015-12-22T07:05:00Z</dcterms:modified>
</cp:coreProperties>
</file>